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1131" w:rsidRDefault="00461131" w:rsidP="00F42BF7"/>
    <w:p w:rsidR="00690322" w:rsidRPr="00690322" w:rsidRDefault="00690322" w:rsidP="00690322">
      <w:pPr>
        <w:widowControl/>
        <w:rPr>
          <w:rFonts w:eastAsia="Times New Roman"/>
        </w:rPr>
      </w:pPr>
      <w:r w:rsidRPr="00690322">
        <w:rPr>
          <w:rFonts w:eastAsia="Times New Roman"/>
          <w:color w:val="000000"/>
        </w:rPr>
        <w:t xml:space="preserve">TO: </w:t>
      </w:r>
      <w:r>
        <w:rPr>
          <w:rFonts w:eastAsia="Times New Roman"/>
          <w:color w:val="000000"/>
        </w:rPr>
        <w:tab/>
      </w:r>
      <w:r w:rsidR="009F3485">
        <w:rPr>
          <w:rFonts w:eastAsia="Times New Roman"/>
          <w:color w:val="000000"/>
        </w:rPr>
        <w:t xml:space="preserve"> </w:t>
      </w:r>
      <w:r w:rsidR="009F3485">
        <w:rPr>
          <w:rFonts w:eastAsia="Times New Roman"/>
          <w:color w:val="000000"/>
          <w:shd w:val="clear" w:color="auto" w:fill="C0C0C0"/>
        </w:rPr>
        <w:fldChar w:fldCharType="begin">
          <w:ffData>
            <w:name w:val="SupervisorsName"/>
            <w:enabled/>
            <w:calcOnExit w:val="0"/>
            <w:statusText w:type="text" w:val=" [Supervisor’s Name]"/>
            <w:textInput>
              <w:default w:val="[Supervisor’s Name]"/>
            </w:textInput>
          </w:ffData>
        </w:fldChar>
      </w:r>
      <w:bookmarkStart w:id="0" w:name="SupervisorsName"/>
      <w:r w:rsidR="009F3485">
        <w:rPr>
          <w:rFonts w:eastAsia="Times New Roman"/>
          <w:color w:val="000000"/>
          <w:shd w:val="clear" w:color="auto" w:fill="C0C0C0"/>
        </w:rPr>
        <w:instrText xml:space="preserve"> FORMTEXT </w:instrText>
      </w:r>
      <w:r w:rsidR="009F3485">
        <w:rPr>
          <w:rFonts w:eastAsia="Times New Roman"/>
          <w:color w:val="000000"/>
          <w:shd w:val="clear" w:color="auto" w:fill="C0C0C0"/>
        </w:rPr>
      </w:r>
      <w:r w:rsidR="009F3485">
        <w:rPr>
          <w:rFonts w:eastAsia="Times New Roman"/>
          <w:color w:val="000000"/>
          <w:shd w:val="clear" w:color="auto" w:fill="C0C0C0"/>
        </w:rPr>
        <w:fldChar w:fldCharType="separate"/>
      </w:r>
      <w:r w:rsidR="009F3485">
        <w:rPr>
          <w:rFonts w:eastAsia="Times New Roman"/>
          <w:noProof/>
          <w:color w:val="000000"/>
          <w:shd w:val="clear" w:color="auto" w:fill="C0C0C0"/>
        </w:rPr>
        <w:t>[Supervisor’s Name]</w:t>
      </w:r>
      <w:r w:rsidR="009F3485">
        <w:rPr>
          <w:rFonts w:eastAsia="Times New Roman"/>
          <w:color w:val="000000"/>
          <w:shd w:val="clear" w:color="auto" w:fill="C0C0C0"/>
        </w:rPr>
        <w:fldChar w:fldCharType="end"/>
      </w:r>
      <w:bookmarkEnd w:id="0"/>
    </w:p>
    <w:p w:rsidR="00690322" w:rsidRPr="00690322" w:rsidRDefault="00690322" w:rsidP="00690322">
      <w:pPr>
        <w:widowControl/>
        <w:rPr>
          <w:rFonts w:eastAsia="Times New Roman"/>
        </w:rPr>
      </w:pPr>
      <w:r w:rsidRPr="00690322">
        <w:rPr>
          <w:rFonts w:eastAsia="Times New Roman"/>
          <w:color w:val="000000"/>
        </w:rPr>
        <w:t xml:space="preserve">FROM: </w:t>
      </w:r>
      <w:r w:rsidRPr="00690322">
        <w:rPr>
          <w:rFonts w:eastAsia="Times New Roman"/>
          <w:color w:val="000000"/>
          <w:shd w:val="clear" w:color="auto" w:fill="C0C0C0"/>
        </w:rPr>
        <w:t>[</w:t>
      </w:r>
      <w:r w:rsidR="009F3485">
        <w:rPr>
          <w:rFonts w:eastAsia="Times New Roman"/>
          <w:color w:val="000000"/>
          <w:shd w:val="clear" w:color="auto" w:fill="C0C0C0"/>
        </w:rPr>
        <w:fldChar w:fldCharType="begin">
          <w:ffData>
            <w:name w:val="YourName"/>
            <w:enabled/>
            <w:calcOnExit w:val="0"/>
            <w:textInput>
              <w:default w:val="Your Name]"/>
            </w:textInput>
          </w:ffData>
        </w:fldChar>
      </w:r>
      <w:bookmarkStart w:id="1" w:name="YourName"/>
      <w:r w:rsidR="009F3485">
        <w:rPr>
          <w:rFonts w:eastAsia="Times New Roman"/>
          <w:color w:val="000000"/>
          <w:shd w:val="clear" w:color="auto" w:fill="C0C0C0"/>
        </w:rPr>
        <w:instrText xml:space="preserve"> FORMTEXT </w:instrText>
      </w:r>
      <w:r w:rsidR="009F3485">
        <w:rPr>
          <w:rFonts w:eastAsia="Times New Roman"/>
          <w:color w:val="000000"/>
          <w:shd w:val="clear" w:color="auto" w:fill="C0C0C0"/>
        </w:rPr>
      </w:r>
      <w:r w:rsidR="009F3485">
        <w:rPr>
          <w:rFonts w:eastAsia="Times New Roman"/>
          <w:color w:val="000000"/>
          <w:shd w:val="clear" w:color="auto" w:fill="C0C0C0"/>
        </w:rPr>
        <w:fldChar w:fldCharType="separate"/>
      </w:r>
      <w:r w:rsidR="009F3485">
        <w:rPr>
          <w:rFonts w:eastAsia="Times New Roman"/>
          <w:noProof/>
          <w:color w:val="000000"/>
          <w:shd w:val="clear" w:color="auto" w:fill="C0C0C0"/>
        </w:rPr>
        <w:t>Your Name]</w:t>
      </w:r>
      <w:r w:rsidR="009F3485">
        <w:rPr>
          <w:rFonts w:eastAsia="Times New Roman"/>
          <w:color w:val="000000"/>
          <w:shd w:val="clear" w:color="auto" w:fill="C0C0C0"/>
        </w:rPr>
        <w:fldChar w:fldCharType="end"/>
      </w:r>
      <w:bookmarkEnd w:id="1"/>
    </w:p>
    <w:p w:rsidR="00690322" w:rsidRPr="00690322" w:rsidRDefault="00690322" w:rsidP="00690322">
      <w:pPr>
        <w:widowControl/>
        <w:rPr>
          <w:rFonts w:eastAsia="Times New Roman"/>
        </w:rPr>
      </w:pPr>
      <w:r w:rsidRPr="00690322">
        <w:rPr>
          <w:rFonts w:eastAsia="Times New Roman"/>
          <w:color w:val="000000"/>
        </w:rPr>
        <w:t xml:space="preserve">DATE: </w:t>
      </w:r>
      <w:r>
        <w:rPr>
          <w:rFonts w:eastAsia="Times New Roman"/>
          <w:color w:val="000000"/>
        </w:rPr>
        <w:tab/>
        <w:t xml:space="preserve"> </w:t>
      </w:r>
      <w:r w:rsidR="007260F0">
        <w:rPr>
          <w:rFonts w:eastAsia="Times New Roman"/>
          <w:color w:val="000000"/>
          <w:shd w:val="clear" w:color="auto" w:fill="C0C0C0"/>
        </w:rPr>
        <w:fldChar w:fldCharType="begin">
          <w:ffData>
            <w:name w:val="MemoDate"/>
            <w:enabled w:val="0"/>
            <w:calcOnExit w:val="0"/>
            <w:textInput>
              <w:type w:val="currentTime"/>
            </w:textInput>
          </w:ffData>
        </w:fldChar>
      </w:r>
      <w:bookmarkStart w:id="2" w:name="MemoDate"/>
      <w:r w:rsidR="007260F0">
        <w:rPr>
          <w:rFonts w:eastAsia="Times New Roman"/>
          <w:color w:val="000000"/>
          <w:shd w:val="clear" w:color="auto" w:fill="C0C0C0"/>
        </w:rPr>
        <w:instrText xml:space="preserve"> FORMTEXT </w:instrText>
      </w:r>
      <w:r w:rsidR="007260F0">
        <w:rPr>
          <w:rFonts w:eastAsia="Times New Roman"/>
          <w:color w:val="000000"/>
          <w:shd w:val="clear" w:color="auto" w:fill="C0C0C0"/>
        </w:rPr>
        <w:fldChar w:fldCharType="begin"/>
      </w:r>
      <w:r w:rsidR="007260F0">
        <w:rPr>
          <w:rFonts w:eastAsia="Times New Roman"/>
          <w:color w:val="000000"/>
          <w:shd w:val="clear" w:color="auto" w:fill="C0C0C0"/>
        </w:rPr>
        <w:instrText xml:space="preserve"> DATE  </w:instrText>
      </w:r>
      <w:r w:rsidR="007260F0">
        <w:rPr>
          <w:rFonts w:eastAsia="Times New Roman"/>
          <w:color w:val="000000"/>
          <w:shd w:val="clear" w:color="auto" w:fill="C0C0C0"/>
        </w:rPr>
        <w:fldChar w:fldCharType="separate"/>
      </w:r>
      <w:r w:rsidR="007260F0">
        <w:rPr>
          <w:rFonts w:eastAsia="Times New Roman"/>
          <w:noProof/>
          <w:color w:val="000000"/>
          <w:shd w:val="clear" w:color="auto" w:fill="C0C0C0"/>
        </w:rPr>
        <w:instrText>8/11/25</w:instrText>
      </w:r>
      <w:r w:rsidR="007260F0">
        <w:rPr>
          <w:rFonts w:eastAsia="Times New Roman"/>
          <w:color w:val="000000"/>
          <w:shd w:val="clear" w:color="auto" w:fill="C0C0C0"/>
        </w:rPr>
        <w:fldChar w:fldCharType="end"/>
      </w:r>
      <w:r w:rsidR="007260F0">
        <w:rPr>
          <w:rFonts w:eastAsia="Times New Roman"/>
          <w:color w:val="000000"/>
          <w:shd w:val="clear" w:color="auto" w:fill="C0C0C0"/>
        </w:rPr>
      </w:r>
      <w:r w:rsidR="007260F0">
        <w:rPr>
          <w:rFonts w:eastAsia="Times New Roman"/>
          <w:color w:val="000000"/>
          <w:shd w:val="clear" w:color="auto" w:fill="C0C0C0"/>
        </w:rPr>
        <w:fldChar w:fldCharType="separate"/>
      </w:r>
      <w:r w:rsidR="007260F0">
        <w:rPr>
          <w:rFonts w:eastAsia="Times New Roman"/>
          <w:noProof/>
          <w:color w:val="000000"/>
          <w:shd w:val="clear" w:color="auto" w:fill="C0C0C0"/>
        </w:rPr>
        <w:t>8/11/25</w:t>
      </w:r>
      <w:r w:rsidR="007260F0">
        <w:rPr>
          <w:rFonts w:eastAsia="Times New Roman"/>
          <w:color w:val="000000"/>
          <w:shd w:val="clear" w:color="auto" w:fill="C0C0C0"/>
        </w:rPr>
        <w:fldChar w:fldCharType="end"/>
      </w:r>
      <w:bookmarkEnd w:id="2"/>
    </w:p>
    <w:p w:rsidR="00690322" w:rsidRPr="00690322" w:rsidRDefault="00690322" w:rsidP="00690322">
      <w:pPr>
        <w:widowControl/>
        <w:rPr>
          <w:rFonts w:eastAsia="Times New Roman"/>
        </w:rPr>
      </w:pPr>
    </w:p>
    <w:p w:rsidR="00690322" w:rsidRPr="00690322" w:rsidRDefault="00690322" w:rsidP="00690322">
      <w:pPr>
        <w:widowControl/>
        <w:ind w:left="1170" w:hanging="1170"/>
        <w:rPr>
          <w:rFonts w:eastAsia="Times New Roman"/>
        </w:rPr>
      </w:pPr>
      <w:r w:rsidRPr="00690322">
        <w:rPr>
          <w:rFonts w:eastAsia="Times New Roman"/>
          <w:color w:val="000000"/>
        </w:rPr>
        <w:t>SUBJECT: Request for Approval to Attend to Deaf in Government’s National Training Conference – November 12–14, 2025</w:t>
      </w:r>
    </w:p>
    <w:p w:rsidR="00690322" w:rsidRPr="00690322" w:rsidRDefault="00690322" w:rsidP="00690322">
      <w:pPr>
        <w:widowControl/>
        <w:rPr>
          <w:rFonts w:eastAsia="Times New Roman"/>
        </w:rPr>
      </w:pPr>
      <w:r w:rsidRPr="00690322">
        <w:rPr>
          <w:rFonts w:eastAsia="Times New Roman"/>
          <w:color w:val="000000"/>
        </w:rPr>
        <w:br/>
        <w:t xml:space="preserve">I am requesting approval to attend the Deaf in Government (DIG) Bi-annual National Training Conference (NTC) 2025, scheduled to take place from Wednesday to Friday, November 12–14, 2025, at the AC National Landing Hotel in Arlington, Virginia. This year’s conference theme, “Building Bridges: Connecting Leadership and Teams for a Stronger Future,” reflects DIG’s commitment to fostering collaboration, innovation, and professional development across all levels of government. The event is specifically designed for Deaf, Late-Deafened, </w:t>
      </w:r>
      <w:proofErr w:type="spellStart"/>
      <w:r w:rsidRPr="00690322">
        <w:rPr>
          <w:rFonts w:eastAsia="Times New Roman"/>
          <w:color w:val="000000"/>
        </w:rPr>
        <w:t>DeafBlind</w:t>
      </w:r>
      <w:proofErr w:type="spellEnd"/>
      <w:r w:rsidRPr="00690322">
        <w:rPr>
          <w:rFonts w:eastAsia="Times New Roman"/>
          <w:color w:val="000000"/>
        </w:rPr>
        <w:t>, and Hard-of-Hearing government employees seeking to enhance their leadership, knowledge, development, and professional skills.</w:t>
      </w:r>
      <w:r w:rsidRPr="00690322">
        <w:rPr>
          <w:rFonts w:eastAsia="Times New Roman"/>
          <w:color w:val="000000"/>
        </w:rPr>
        <w:br/>
      </w:r>
      <w:r w:rsidRPr="00690322">
        <w:rPr>
          <w:rFonts w:eastAsia="Times New Roman"/>
          <w:color w:val="000000"/>
        </w:rPr>
        <w:br/>
        <w:t>DIG is widely recognized for delivering high-quality training led by top speakers and facilitators with broad expertise and insights from all across the U.S. government. The conference draws hundreds of government employees from across the country and around the world, including those serving at military bases and embassies.</w:t>
      </w:r>
      <w:r w:rsidRPr="00690322">
        <w:rPr>
          <w:rFonts w:eastAsia="Times New Roman"/>
          <w:color w:val="000000"/>
        </w:rPr>
        <w:br/>
      </w:r>
      <w:r w:rsidRPr="00690322">
        <w:rPr>
          <w:rFonts w:eastAsia="Times New Roman"/>
          <w:color w:val="000000"/>
        </w:rPr>
        <w:br/>
        <w:t>Conference Highlights Include:</w:t>
      </w:r>
      <w:r w:rsidRPr="00690322">
        <w:rPr>
          <w:rFonts w:eastAsia="Times New Roman"/>
          <w:color w:val="000000"/>
        </w:rPr>
        <w:br/>
        <w:t>- Leadership, Management, and Communication Development</w:t>
      </w:r>
      <w:r w:rsidRPr="00690322">
        <w:rPr>
          <w:rFonts w:eastAsia="Times New Roman"/>
          <w:color w:val="000000"/>
        </w:rPr>
        <w:br/>
        <w:t>- Career Advancement Strategies</w:t>
      </w:r>
      <w:r w:rsidRPr="00690322">
        <w:rPr>
          <w:rFonts w:eastAsia="Times New Roman"/>
          <w:color w:val="000000"/>
        </w:rPr>
        <w:br/>
        <w:t>- Networking Opportunities</w:t>
      </w:r>
      <w:r w:rsidRPr="00690322">
        <w:rPr>
          <w:rFonts w:eastAsia="Times New Roman"/>
          <w:color w:val="000000"/>
        </w:rPr>
        <w:br/>
        <w:t>- Workshops on Workplace Dynamics, Team Building, Personal Growth, and more</w:t>
      </w:r>
      <w:r w:rsidRPr="00690322">
        <w:rPr>
          <w:rFonts w:eastAsia="Times New Roman"/>
          <w:color w:val="000000"/>
        </w:rPr>
        <w:br/>
      </w:r>
      <w:r w:rsidRPr="00690322">
        <w:rPr>
          <w:rFonts w:eastAsia="Times New Roman"/>
          <w:color w:val="000000"/>
        </w:rPr>
        <w:br/>
        <w:t>Participation in this training will directly support my professional development and enhance my contributions to</w:t>
      </w:r>
      <w:r w:rsidR="009F3485">
        <w:rPr>
          <w:rFonts w:eastAsia="Times New Roman"/>
          <w:color w:val="000000"/>
        </w:rPr>
        <w:t xml:space="preserve"> </w:t>
      </w:r>
      <w:r w:rsidR="009F3485">
        <w:rPr>
          <w:rFonts w:eastAsia="Times New Roman"/>
          <w:color w:val="000000"/>
        </w:rPr>
        <w:fldChar w:fldCharType="begin">
          <w:ffData>
            <w:name w:val="Agency"/>
            <w:enabled/>
            <w:calcOnExit w:val="0"/>
            <w:textInput>
              <w:default w:val="[Government Agency/Office]"/>
            </w:textInput>
          </w:ffData>
        </w:fldChar>
      </w:r>
      <w:bookmarkStart w:id="3" w:name="Agency"/>
      <w:r w:rsidR="009F3485">
        <w:rPr>
          <w:rFonts w:eastAsia="Times New Roman"/>
          <w:color w:val="000000"/>
        </w:rPr>
        <w:instrText xml:space="preserve"> FORMTEXT </w:instrText>
      </w:r>
      <w:r w:rsidR="009F3485">
        <w:rPr>
          <w:rFonts w:eastAsia="Times New Roman"/>
          <w:color w:val="000000"/>
        </w:rPr>
      </w:r>
      <w:r w:rsidR="009F3485">
        <w:rPr>
          <w:rFonts w:eastAsia="Times New Roman"/>
          <w:color w:val="000000"/>
        </w:rPr>
        <w:fldChar w:fldCharType="separate"/>
      </w:r>
      <w:r w:rsidR="009F3485">
        <w:rPr>
          <w:rFonts w:eastAsia="Times New Roman"/>
          <w:noProof/>
          <w:color w:val="000000"/>
        </w:rPr>
        <w:t>[Government Agency/Office]</w:t>
      </w:r>
      <w:r w:rsidR="009F3485">
        <w:rPr>
          <w:rFonts w:eastAsia="Times New Roman"/>
          <w:color w:val="000000"/>
        </w:rPr>
        <w:fldChar w:fldCharType="end"/>
      </w:r>
      <w:bookmarkEnd w:id="3"/>
      <w:r w:rsidRPr="00690322">
        <w:rPr>
          <w:rFonts w:eastAsia="Times New Roman"/>
          <w:color w:val="000000"/>
          <w:highlight w:val="lightGray"/>
        </w:rPr>
        <w:t>.</w:t>
      </w:r>
      <w:r w:rsidRPr="00690322">
        <w:rPr>
          <w:rFonts w:eastAsia="Times New Roman"/>
          <w:color w:val="000000"/>
        </w:rPr>
        <w:t xml:space="preserve"> The sessions are fully accessible and tailored to the needs of our community, making this a rare and valuable opportunity.</w:t>
      </w:r>
      <w:r w:rsidRPr="00690322">
        <w:rPr>
          <w:rFonts w:eastAsia="Times New Roman"/>
          <w:color w:val="000000"/>
        </w:rPr>
        <w:br/>
      </w:r>
      <w:r w:rsidRPr="00690322">
        <w:rPr>
          <w:rFonts w:eastAsia="Times New Roman"/>
          <w:color w:val="000000"/>
        </w:rPr>
        <w:br/>
        <w:t>Estimated Costs:</w:t>
      </w:r>
      <w:r w:rsidRPr="00690322">
        <w:rPr>
          <w:rFonts w:eastAsia="Times New Roman"/>
          <w:color w:val="000000"/>
        </w:rPr>
        <w:br/>
        <w:t>- Registration Fee: $</w:t>
      </w:r>
      <w:r w:rsidR="007260F0">
        <w:rPr>
          <w:rFonts w:eastAsia="Times New Roman"/>
          <w:color w:val="000000"/>
        </w:rPr>
        <w:fldChar w:fldCharType="begin">
          <w:ffData>
            <w:name w:val="Fee"/>
            <w:enabled/>
            <w:calcOnExit w:val="0"/>
            <w:textInput>
              <w:type w:val="number"/>
              <w:format w:val="$#,##0.00;($#,##0.00)"/>
            </w:textInput>
          </w:ffData>
        </w:fldChar>
      </w:r>
      <w:bookmarkStart w:id="4" w:name="Fee"/>
      <w:r w:rsidR="007260F0">
        <w:rPr>
          <w:rFonts w:eastAsia="Times New Roman"/>
          <w:color w:val="000000"/>
        </w:rPr>
        <w:instrText xml:space="preserve"> FORMTEXT </w:instrText>
      </w:r>
      <w:r w:rsidR="007260F0">
        <w:rPr>
          <w:rFonts w:eastAsia="Times New Roman"/>
          <w:color w:val="000000"/>
        </w:rPr>
      </w:r>
      <w:r w:rsidR="007260F0">
        <w:rPr>
          <w:rFonts w:eastAsia="Times New Roman"/>
          <w:color w:val="000000"/>
        </w:rPr>
        <w:fldChar w:fldCharType="separate"/>
      </w:r>
      <w:r w:rsidR="007260F0">
        <w:rPr>
          <w:rFonts w:eastAsia="Times New Roman"/>
          <w:noProof/>
          <w:color w:val="000000"/>
        </w:rPr>
        <w:t> </w:t>
      </w:r>
      <w:r w:rsidR="007260F0">
        <w:rPr>
          <w:rFonts w:eastAsia="Times New Roman"/>
          <w:noProof/>
          <w:color w:val="000000"/>
        </w:rPr>
        <w:t> </w:t>
      </w:r>
      <w:r w:rsidR="007260F0">
        <w:rPr>
          <w:rFonts w:eastAsia="Times New Roman"/>
          <w:noProof/>
          <w:color w:val="000000"/>
        </w:rPr>
        <w:t> </w:t>
      </w:r>
      <w:r w:rsidR="007260F0">
        <w:rPr>
          <w:rFonts w:eastAsia="Times New Roman"/>
          <w:noProof/>
          <w:color w:val="000000"/>
        </w:rPr>
        <w:t> </w:t>
      </w:r>
      <w:r w:rsidR="007260F0">
        <w:rPr>
          <w:rFonts w:eastAsia="Times New Roman"/>
          <w:noProof/>
          <w:color w:val="000000"/>
        </w:rPr>
        <w:t> </w:t>
      </w:r>
      <w:r w:rsidR="007260F0">
        <w:rPr>
          <w:rFonts w:eastAsia="Times New Roman"/>
          <w:color w:val="000000"/>
        </w:rPr>
        <w:fldChar w:fldCharType="end"/>
      </w:r>
      <w:bookmarkEnd w:id="4"/>
      <w:r w:rsidRPr="00690322">
        <w:rPr>
          <w:rFonts w:eastAsia="Times New Roman"/>
          <w:color w:val="000000"/>
        </w:rPr>
        <w:t xml:space="preserve"> (if registered by </w:t>
      </w:r>
      <w:r w:rsidR="007260F0">
        <w:rPr>
          <w:rFonts w:eastAsia="Times New Roman"/>
          <w:color w:val="000000"/>
          <w:shd w:val="clear" w:color="auto" w:fill="C0C0C0"/>
        </w:rPr>
        <w:fldChar w:fldCharType="begin">
          <w:ffData>
            <w:name w:val="RegisterDate"/>
            <w:enabled/>
            <w:calcOnExit w:val="0"/>
            <w:textInput>
              <w:type w:val="date"/>
              <w:format w:val="M/d/yyyy"/>
            </w:textInput>
          </w:ffData>
        </w:fldChar>
      </w:r>
      <w:bookmarkStart w:id="5" w:name="RegisterDate"/>
      <w:r w:rsidR="007260F0">
        <w:rPr>
          <w:rFonts w:eastAsia="Times New Roman"/>
          <w:color w:val="000000"/>
          <w:shd w:val="clear" w:color="auto" w:fill="C0C0C0"/>
        </w:rPr>
        <w:instrText xml:space="preserve"> FORMTEXT </w:instrText>
      </w:r>
      <w:r w:rsidR="007260F0">
        <w:rPr>
          <w:rFonts w:eastAsia="Times New Roman"/>
          <w:color w:val="000000"/>
          <w:shd w:val="clear" w:color="auto" w:fill="C0C0C0"/>
        </w:rPr>
      </w:r>
      <w:r w:rsidR="007260F0">
        <w:rPr>
          <w:rFonts w:eastAsia="Times New Roman"/>
          <w:color w:val="000000"/>
          <w:shd w:val="clear" w:color="auto" w:fill="C0C0C0"/>
        </w:rPr>
        <w:fldChar w:fldCharType="separate"/>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color w:val="000000"/>
          <w:shd w:val="clear" w:color="auto" w:fill="C0C0C0"/>
        </w:rPr>
        <w:fldChar w:fldCharType="end"/>
      </w:r>
      <w:bookmarkEnd w:id="5"/>
      <w:r w:rsidR="009F3485">
        <w:rPr>
          <w:rFonts w:eastAsia="Times New Roman"/>
          <w:color w:val="000000"/>
          <w:shd w:val="clear" w:color="auto" w:fill="C0C0C0"/>
        </w:rPr>
        <w:t>)</w:t>
      </w:r>
      <w:r w:rsidRPr="00690322">
        <w:rPr>
          <w:rFonts w:eastAsia="Times New Roman"/>
          <w:color w:val="000000"/>
        </w:rPr>
        <w:br/>
        <w:t>- Transportation: $</w:t>
      </w:r>
      <w:r w:rsidR="007260F0">
        <w:rPr>
          <w:rFonts w:eastAsia="Times New Roman"/>
          <w:color w:val="000000"/>
          <w:shd w:val="clear" w:color="auto" w:fill="C0C0C0"/>
        </w:rPr>
        <w:fldChar w:fldCharType="begin">
          <w:ffData>
            <w:name w:val="Transportation"/>
            <w:enabled/>
            <w:calcOnExit w:val="0"/>
            <w:textInput>
              <w:type w:val="number"/>
              <w:format w:val="$#,##0.00;($#,##0.00)"/>
            </w:textInput>
          </w:ffData>
        </w:fldChar>
      </w:r>
      <w:bookmarkStart w:id="6" w:name="Transportation"/>
      <w:r w:rsidR="007260F0">
        <w:rPr>
          <w:rFonts w:eastAsia="Times New Roman"/>
          <w:color w:val="000000"/>
          <w:shd w:val="clear" w:color="auto" w:fill="C0C0C0"/>
        </w:rPr>
        <w:instrText xml:space="preserve"> FORMTEXT </w:instrText>
      </w:r>
      <w:r w:rsidR="007260F0">
        <w:rPr>
          <w:rFonts w:eastAsia="Times New Roman"/>
          <w:color w:val="000000"/>
          <w:shd w:val="clear" w:color="auto" w:fill="C0C0C0"/>
        </w:rPr>
      </w:r>
      <w:r w:rsidR="007260F0">
        <w:rPr>
          <w:rFonts w:eastAsia="Times New Roman"/>
          <w:color w:val="000000"/>
          <w:shd w:val="clear" w:color="auto" w:fill="C0C0C0"/>
        </w:rPr>
        <w:fldChar w:fldCharType="separate"/>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color w:val="000000"/>
          <w:shd w:val="clear" w:color="auto" w:fill="C0C0C0"/>
        </w:rPr>
        <w:fldChar w:fldCharType="end"/>
      </w:r>
      <w:bookmarkEnd w:id="6"/>
      <w:r w:rsidRPr="00690322">
        <w:rPr>
          <w:rFonts w:eastAsia="Times New Roman"/>
          <w:color w:val="000000"/>
        </w:rPr>
        <w:br/>
        <w:t>- Lodging: $</w:t>
      </w:r>
      <w:r w:rsidR="007260F0">
        <w:rPr>
          <w:rFonts w:eastAsia="Times New Roman"/>
          <w:color w:val="000000"/>
          <w:shd w:val="clear" w:color="auto" w:fill="C0C0C0"/>
        </w:rPr>
        <w:fldChar w:fldCharType="begin">
          <w:ffData>
            <w:name w:val="LodgingCost"/>
            <w:enabled/>
            <w:calcOnExit w:val="0"/>
            <w:textInput>
              <w:type w:val="number"/>
              <w:format w:val="$#,##0.00;($#,##0.00)"/>
            </w:textInput>
          </w:ffData>
        </w:fldChar>
      </w:r>
      <w:bookmarkStart w:id="7" w:name="LodgingCost"/>
      <w:r w:rsidR="007260F0">
        <w:rPr>
          <w:rFonts w:eastAsia="Times New Roman"/>
          <w:color w:val="000000"/>
          <w:shd w:val="clear" w:color="auto" w:fill="C0C0C0"/>
        </w:rPr>
        <w:instrText xml:space="preserve"> FORMTEXT </w:instrText>
      </w:r>
      <w:r w:rsidR="007260F0">
        <w:rPr>
          <w:rFonts w:eastAsia="Times New Roman"/>
          <w:color w:val="000000"/>
          <w:shd w:val="clear" w:color="auto" w:fill="C0C0C0"/>
        </w:rPr>
      </w:r>
      <w:r w:rsidR="007260F0">
        <w:rPr>
          <w:rFonts w:eastAsia="Times New Roman"/>
          <w:color w:val="000000"/>
          <w:shd w:val="clear" w:color="auto" w:fill="C0C0C0"/>
        </w:rPr>
        <w:fldChar w:fldCharType="separate"/>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color w:val="000000"/>
          <w:shd w:val="clear" w:color="auto" w:fill="C0C0C0"/>
        </w:rPr>
        <w:fldChar w:fldCharType="end"/>
      </w:r>
      <w:bookmarkEnd w:id="7"/>
      <w:r w:rsidRPr="00690322">
        <w:rPr>
          <w:rFonts w:eastAsia="Times New Roman"/>
          <w:color w:val="000000"/>
        </w:rPr>
        <w:t xml:space="preserve"> per night for </w:t>
      </w:r>
      <w:r w:rsidR="007260F0">
        <w:rPr>
          <w:rFonts w:eastAsia="Times New Roman"/>
          <w:color w:val="000000"/>
          <w:highlight w:val="lightGray"/>
        </w:rPr>
        <w:fldChar w:fldCharType="begin">
          <w:ffData>
            <w:name w:val="RoomNights"/>
            <w:enabled/>
            <w:calcOnExit w:val="0"/>
            <w:textInput>
              <w:type w:val="number"/>
              <w:format w:val="#0"/>
            </w:textInput>
          </w:ffData>
        </w:fldChar>
      </w:r>
      <w:bookmarkStart w:id="8" w:name="RoomNights"/>
      <w:r w:rsidR="007260F0">
        <w:rPr>
          <w:rFonts w:eastAsia="Times New Roman"/>
          <w:color w:val="000000"/>
          <w:highlight w:val="lightGray"/>
        </w:rPr>
        <w:instrText xml:space="preserve"> FORMTEXT </w:instrText>
      </w:r>
      <w:r w:rsidR="007260F0">
        <w:rPr>
          <w:rFonts w:eastAsia="Times New Roman"/>
          <w:color w:val="000000"/>
          <w:highlight w:val="lightGray"/>
        </w:rPr>
      </w:r>
      <w:r w:rsidR="007260F0">
        <w:rPr>
          <w:rFonts w:eastAsia="Times New Roman"/>
          <w:color w:val="000000"/>
          <w:highlight w:val="lightGray"/>
        </w:rPr>
        <w:fldChar w:fldCharType="separate"/>
      </w:r>
      <w:r w:rsidR="007260F0">
        <w:rPr>
          <w:rFonts w:eastAsia="Times New Roman"/>
          <w:noProof/>
          <w:color w:val="000000"/>
          <w:highlight w:val="lightGray"/>
        </w:rPr>
        <w:t> </w:t>
      </w:r>
      <w:r w:rsidR="007260F0">
        <w:rPr>
          <w:rFonts w:eastAsia="Times New Roman"/>
          <w:noProof/>
          <w:color w:val="000000"/>
          <w:highlight w:val="lightGray"/>
        </w:rPr>
        <w:t> </w:t>
      </w:r>
      <w:r w:rsidR="007260F0">
        <w:rPr>
          <w:rFonts w:eastAsia="Times New Roman"/>
          <w:noProof/>
          <w:color w:val="000000"/>
          <w:highlight w:val="lightGray"/>
        </w:rPr>
        <w:t> </w:t>
      </w:r>
      <w:r w:rsidR="007260F0">
        <w:rPr>
          <w:rFonts w:eastAsia="Times New Roman"/>
          <w:noProof/>
          <w:color w:val="000000"/>
          <w:highlight w:val="lightGray"/>
        </w:rPr>
        <w:t> </w:t>
      </w:r>
      <w:r w:rsidR="007260F0">
        <w:rPr>
          <w:rFonts w:eastAsia="Times New Roman"/>
          <w:noProof/>
          <w:color w:val="000000"/>
          <w:highlight w:val="lightGray"/>
        </w:rPr>
        <w:t> </w:t>
      </w:r>
      <w:r w:rsidR="007260F0">
        <w:rPr>
          <w:rFonts w:eastAsia="Times New Roman"/>
          <w:color w:val="000000"/>
          <w:highlight w:val="lightGray"/>
        </w:rPr>
        <w:fldChar w:fldCharType="end"/>
      </w:r>
      <w:bookmarkEnd w:id="8"/>
      <w:r w:rsidRPr="00690322">
        <w:rPr>
          <w:rFonts w:eastAsia="Times New Roman"/>
          <w:color w:val="000000"/>
        </w:rPr>
        <w:t xml:space="preserve"> nights (plus tax), totaling approximately $</w:t>
      </w:r>
      <w:r w:rsidR="007260F0">
        <w:rPr>
          <w:rFonts w:eastAsia="Times New Roman"/>
          <w:color w:val="000000"/>
          <w:shd w:val="clear" w:color="auto" w:fill="C0C0C0"/>
        </w:rPr>
        <w:fldChar w:fldCharType="begin">
          <w:ffData>
            <w:name w:val="LodgingTotal"/>
            <w:enabled/>
            <w:calcOnExit w:val="0"/>
            <w:textInput>
              <w:type w:val="number"/>
              <w:format w:val="$#,##0.00;($#,##0.00)"/>
            </w:textInput>
          </w:ffData>
        </w:fldChar>
      </w:r>
      <w:bookmarkStart w:id="9" w:name="LodgingTotal"/>
      <w:r w:rsidR="007260F0">
        <w:rPr>
          <w:rFonts w:eastAsia="Times New Roman"/>
          <w:color w:val="000000"/>
          <w:shd w:val="clear" w:color="auto" w:fill="C0C0C0"/>
        </w:rPr>
        <w:instrText xml:space="preserve"> FORMTEXT </w:instrText>
      </w:r>
      <w:r w:rsidR="007260F0">
        <w:rPr>
          <w:rFonts w:eastAsia="Times New Roman"/>
          <w:color w:val="000000"/>
          <w:shd w:val="clear" w:color="auto" w:fill="C0C0C0"/>
        </w:rPr>
      </w:r>
      <w:r w:rsidR="007260F0">
        <w:rPr>
          <w:rFonts w:eastAsia="Times New Roman"/>
          <w:color w:val="000000"/>
          <w:shd w:val="clear" w:color="auto" w:fill="C0C0C0"/>
        </w:rPr>
        <w:fldChar w:fldCharType="separate"/>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color w:val="000000"/>
          <w:shd w:val="clear" w:color="auto" w:fill="C0C0C0"/>
        </w:rPr>
        <w:fldChar w:fldCharType="end"/>
      </w:r>
      <w:bookmarkEnd w:id="9"/>
      <w:r w:rsidRPr="00690322">
        <w:rPr>
          <w:rFonts w:eastAsia="Times New Roman"/>
          <w:color w:val="000000"/>
        </w:rPr>
        <w:br/>
        <w:t>- Per Diem: $</w:t>
      </w:r>
      <w:r w:rsidR="007260F0">
        <w:rPr>
          <w:rFonts w:eastAsia="Times New Roman"/>
          <w:color w:val="000000"/>
          <w:shd w:val="clear" w:color="auto" w:fill="C0C0C0"/>
        </w:rPr>
        <w:fldChar w:fldCharType="begin">
          <w:ffData>
            <w:name w:val="PerDiem"/>
            <w:enabled/>
            <w:calcOnExit w:val="0"/>
            <w:textInput>
              <w:type w:val="number"/>
              <w:format w:val="$#,##0.00;($#,##0.00)"/>
            </w:textInput>
          </w:ffData>
        </w:fldChar>
      </w:r>
      <w:bookmarkStart w:id="10" w:name="PerDiem"/>
      <w:r w:rsidR="007260F0">
        <w:rPr>
          <w:rFonts w:eastAsia="Times New Roman"/>
          <w:color w:val="000000"/>
          <w:shd w:val="clear" w:color="auto" w:fill="C0C0C0"/>
        </w:rPr>
        <w:instrText xml:space="preserve"> FORMTEXT </w:instrText>
      </w:r>
      <w:r w:rsidR="007260F0">
        <w:rPr>
          <w:rFonts w:eastAsia="Times New Roman"/>
          <w:color w:val="000000"/>
          <w:shd w:val="clear" w:color="auto" w:fill="C0C0C0"/>
        </w:rPr>
      </w:r>
      <w:r w:rsidR="007260F0">
        <w:rPr>
          <w:rFonts w:eastAsia="Times New Roman"/>
          <w:color w:val="000000"/>
          <w:shd w:val="clear" w:color="auto" w:fill="C0C0C0"/>
        </w:rPr>
        <w:fldChar w:fldCharType="separate"/>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color w:val="000000"/>
          <w:shd w:val="clear" w:color="auto" w:fill="C0C0C0"/>
        </w:rPr>
        <w:fldChar w:fldCharType="end"/>
      </w:r>
      <w:bookmarkEnd w:id="10"/>
      <w:r w:rsidRPr="00690322">
        <w:rPr>
          <w:rFonts w:eastAsia="Times New Roman"/>
          <w:color w:val="000000"/>
        </w:rPr>
        <w:br/>
      </w:r>
      <w:r w:rsidRPr="00690322">
        <w:rPr>
          <w:rFonts w:eastAsia="Times New Roman"/>
          <w:color w:val="000000"/>
        </w:rPr>
        <w:br/>
        <w:t xml:space="preserve">This training qualifies under 5 U.S.C. Chapter 41 as an official training activity. Additional details, including the agenda and registration information, are available at </w:t>
      </w:r>
      <w:hyperlink r:id="rId8" w:history="1">
        <w:r w:rsidR="009F3485">
          <w:rPr>
            <w:rStyle w:val="Hyperlink"/>
            <w:rFonts w:eastAsia="Times New Roman"/>
          </w:rPr>
          <w:t>https://2025ntc.deafingov.org/</w:t>
        </w:r>
      </w:hyperlink>
      <w:r w:rsidR="007260F0">
        <w:rPr>
          <w:rFonts w:eastAsia="Times New Roman"/>
          <w:b/>
          <w:bCs/>
          <w:color w:val="000000"/>
        </w:rPr>
        <w:t>.</w:t>
      </w:r>
      <w:r w:rsidRPr="00690322">
        <w:rPr>
          <w:rFonts w:eastAsia="Times New Roman"/>
          <w:color w:val="000000"/>
        </w:rPr>
        <w:br/>
      </w:r>
      <w:r w:rsidRPr="00690322">
        <w:rPr>
          <w:rFonts w:eastAsia="Times New Roman"/>
          <w:color w:val="000000"/>
        </w:rPr>
        <w:br/>
        <w:t>Given the relevance, applicability, and cost-effectiveness of this opportunity, I respectfully request your approval to attend.</w:t>
      </w:r>
      <w:r w:rsidRPr="00690322">
        <w:rPr>
          <w:rFonts w:eastAsia="Times New Roman"/>
          <w:color w:val="000000"/>
        </w:rPr>
        <w:br/>
      </w:r>
      <w:r w:rsidRPr="00690322">
        <w:rPr>
          <w:rFonts w:eastAsia="Times New Roman"/>
          <w:color w:val="000000"/>
        </w:rPr>
        <w:br/>
        <w:t>Attachments:</w:t>
      </w:r>
      <w:r w:rsidRPr="00690322">
        <w:rPr>
          <w:rFonts w:eastAsia="Times New Roman"/>
          <w:color w:val="000000"/>
        </w:rPr>
        <w:br/>
        <w:t>- Conference Agenda (if available)</w:t>
      </w:r>
      <w:r w:rsidRPr="00690322">
        <w:rPr>
          <w:rFonts w:eastAsia="Times New Roman"/>
          <w:color w:val="000000"/>
        </w:rPr>
        <w:br/>
        <w:t>- Registration Information</w:t>
      </w:r>
      <w:r w:rsidRPr="00690322">
        <w:rPr>
          <w:rFonts w:eastAsia="Times New Roman"/>
          <w:color w:val="000000"/>
        </w:rPr>
        <w:br/>
      </w:r>
    </w:p>
    <w:p w:rsidR="00690322" w:rsidRPr="00690322" w:rsidRDefault="00690322" w:rsidP="00690322">
      <w:pPr>
        <w:widowControl/>
        <w:rPr>
          <w:rFonts w:eastAsia="Times New Roman"/>
        </w:rPr>
      </w:pPr>
      <w:r w:rsidRPr="00690322">
        <w:rPr>
          <w:rFonts w:eastAsia="Times New Roman"/>
          <w:color w:val="000000"/>
        </w:rPr>
        <w:t>Sincerely,</w:t>
      </w:r>
    </w:p>
    <w:p w:rsidR="00690322" w:rsidRPr="00690322" w:rsidRDefault="00690322" w:rsidP="00690322">
      <w:pPr>
        <w:widowControl/>
        <w:rPr>
          <w:rFonts w:eastAsia="Times New Roman"/>
        </w:rPr>
      </w:pPr>
    </w:p>
    <w:p w:rsidR="00A41BFE" w:rsidRPr="00690322" w:rsidRDefault="007260F0" w:rsidP="007260F0">
      <w:pPr>
        <w:widowControl/>
      </w:pPr>
      <w:r>
        <w:rPr>
          <w:color w:val="000000"/>
          <w:shd w:val="clear" w:color="auto" w:fill="C0C0C0"/>
        </w:rPr>
        <w:fldChar w:fldCharType="begin">
          <w:ffData>
            <w:name w:val="Signature"/>
            <w:enabled/>
            <w:calcOnExit w:val="0"/>
            <w:textInput>
              <w:default w:val="[Name]"/>
            </w:textInput>
          </w:ffData>
        </w:fldChar>
      </w:r>
      <w:bookmarkStart w:id="11" w:name="Signature"/>
      <w:r>
        <w:rPr>
          <w:color w:val="000000"/>
          <w:shd w:val="clear" w:color="auto" w:fill="C0C0C0"/>
        </w:rPr>
        <w:instrText xml:space="preserve"> FORMTEXT </w:instrText>
      </w:r>
      <w:r>
        <w:rPr>
          <w:color w:val="000000"/>
          <w:shd w:val="clear" w:color="auto" w:fill="C0C0C0"/>
        </w:rPr>
      </w:r>
      <w:r>
        <w:rPr>
          <w:color w:val="000000"/>
          <w:shd w:val="clear" w:color="auto" w:fill="C0C0C0"/>
        </w:rPr>
        <w:fldChar w:fldCharType="separate"/>
      </w:r>
      <w:r>
        <w:rPr>
          <w:noProof/>
          <w:color w:val="000000"/>
          <w:shd w:val="clear" w:color="auto" w:fill="C0C0C0"/>
        </w:rPr>
        <w:t>[Name]</w:t>
      </w:r>
      <w:r>
        <w:rPr>
          <w:color w:val="000000"/>
          <w:shd w:val="clear" w:color="auto" w:fill="C0C0C0"/>
        </w:rPr>
        <w:fldChar w:fldCharType="end"/>
      </w:r>
      <w:bookmarkEnd w:id="11"/>
    </w:p>
    <w:sectPr w:rsidR="00A41BFE" w:rsidRPr="00690322" w:rsidSect="00A41BFE">
      <w:headerReference w:type="default" r:id="rId9"/>
      <w:footerReference w:type="default" r:id="rId10"/>
      <w:headerReference w:type="first" r:id="rId11"/>
      <w:footerReference w:type="first" r:id="rId12"/>
      <w:pgSz w:w="12226" w:h="15840"/>
      <w:pgMar w:top="1080" w:right="1080" w:bottom="806" w:left="1080" w:header="346"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E36AE" w:rsidRDefault="006E36AE" w:rsidP="00060AF0">
      <w:r>
        <w:separator/>
      </w:r>
    </w:p>
  </w:endnote>
  <w:endnote w:type="continuationSeparator" w:id="0">
    <w:p w:rsidR="006E36AE" w:rsidRDefault="006E36AE" w:rsidP="00060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64E0" w:rsidRPr="00060AF0" w:rsidRDefault="002264E0" w:rsidP="00B35D0B">
    <w:pPr>
      <w:pStyle w:val="Footer"/>
      <w:tabs>
        <w:tab w:val="clear" w:pos="9360"/>
        <w:tab w:val="right" w:pos="9990"/>
      </w:tabs>
      <w:rPr>
        <w:color w:val="C01B39"/>
        <w:u w:val="single"/>
      </w:rPr>
    </w:pPr>
    <w:r w:rsidRPr="00060AF0">
      <w:rPr>
        <w:color w:val="C01B39"/>
        <w:u w:val="single"/>
      </w:rPr>
      <w:tab/>
    </w:r>
    <w:r w:rsidRPr="00060AF0">
      <w:rPr>
        <w:color w:val="C01B39"/>
        <w:u w:val="single"/>
      </w:rPr>
      <w:tab/>
    </w:r>
  </w:p>
  <w:p w:rsidR="002264E0" w:rsidRPr="002264E0" w:rsidRDefault="003057B8" w:rsidP="003057B8">
    <w:pPr>
      <w:pStyle w:val="Header"/>
      <w:ind w:left="2160"/>
      <w:jc w:val="center"/>
      <w:rPr>
        <w:rFonts w:ascii="Calibri" w:hAnsi="Calibri"/>
        <w:i/>
        <w:color w:val="C01B39"/>
        <w:sz w:val="20"/>
        <w:szCs w:val="20"/>
      </w:rPr>
    </w:pPr>
    <w:r>
      <w:rPr>
        <w:rFonts w:ascii="Calibri" w:hAnsi="Calibri"/>
        <w:i/>
        <w:color w:val="C01B39"/>
        <w:sz w:val="20"/>
        <w:szCs w:val="20"/>
      </w:rPr>
      <w:t xml:space="preserve">Deaf in Government is an </w:t>
    </w:r>
    <w:r w:rsidRPr="00060AF0">
      <w:rPr>
        <w:rFonts w:ascii="Calibri" w:hAnsi="Calibri"/>
        <w:i/>
        <w:color w:val="C01B39"/>
        <w:sz w:val="20"/>
        <w:szCs w:val="20"/>
      </w:rPr>
      <w:t>IRS 501(c)(3) non-profit corporation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60AF0" w:rsidRPr="00060AF0" w:rsidRDefault="00060AF0">
    <w:pPr>
      <w:pStyle w:val="Footer"/>
      <w:rPr>
        <w:color w:val="C01B39"/>
        <w:u w:val="single"/>
      </w:rPr>
    </w:pPr>
    <w:r w:rsidRPr="00060AF0">
      <w:rPr>
        <w:color w:val="C01B39"/>
        <w:u w:val="single"/>
      </w:rPr>
      <w:tab/>
    </w:r>
    <w:r w:rsidRPr="00060AF0">
      <w:rPr>
        <w:color w:val="C01B39"/>
        <w:u w:val="single"/>
      </w:rPr>
      <w:tab/>
    </w:r>
    <w:r w:rsidRPr="00060AF0">
      <w:rPr>
        <w:color w:val="C01B39"/>
        <w:u w:val="single"/>
      </w:rPr>
      <w:tab/>
    </w:r>
  </w:p>
  <w:p w:rsidR="00060AF0" w:rsidRPr="00060AF0" w:rsidRDefault="00060AF0" w:rsidP="00060AF0">
    <w:pPr>
      <w:pStyle w:val="Header"/>
      <w:ind w:left="2160"/>
      <w:jc w:val="center"/>
      <w:rPr>
        <w:rFonts w:ascii="Calibri" w:hAnsi="Calibri"/>
        <w:i/>
        <w:color w:val="C01B39"/>
        <w:sz w:val="20"/>
        <w:szCs w:val="20"/>
      </w:rPr>
    </w:pPr>
    <w:r w:rsidRPr="00060AF0">
      <w:rPr>
        <w:rFonts w:ascii="Calibri" w:hAnsi="Calibri"/>
        <w:i/>
        <w:color w:val="C01B39"/>
        <w:sz w:val="20"/>
        <w:szCs w:val="20"/>
      </w:rPr>
      <w:t>An IRS 501(c)(3) non-profit corporation</w:t>
    </w:r>
  </w:p>
  <w:p w:rsidR="00060AF0" w:rsidRPr="00060AF0" w:rsidRDefault="00060AF0">
    <w:pPr>
      <w:pStyle w:val="Footer"/>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E36AE" w:rsidRDefault="006E36AE" w:rsidP="00060AF0">
      <w:r>
        <w:separator/>
      </w:r>
    </w:p>
  </w:footnote>
  <w:footnote w:type="continuationSeparator" w:id="0">
    <w:p w:rsidR="006E36AE" w:rsidRDefault="006E36AE" w:rsidP="00060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2807" w:rsidRDefault="00E02807" w:rsidP="00E02807">
    <w:pPr>
      <w:pStyle w:val="Header"/>
      <w:ind w:left="180"/>
      <w:jc w:val="center"/>
      <w:rPr>
        <w:rFonts w:asciiTheme="minorHAnsi" w:hAnsiTheme="minorHAnsi" w:cstheme="minorHAnsi"/>
        <w:sz w:val="36"/>
        <w:szCs w:val="36"/>
      </w:rPr>
    </w:pPr>
  </w:p>
  <w:p w:rsidR="00E02807" w:rsidRDefault="00E02807" w:rsidP="00E02807">
    <w:pPr>
      <w:pStyle w:val="Header"/>
      <w:ind w:left="180"/>
      <w:jc w:val="center"/>
    </w:pPr>
    <w:r>
      <w:rPr>
        <w:noProof/>
        <w:color w:val="000000"/>
      </w:rPr>
      <w:drawing>
        <wp:anchor distT="0" distB="0" distL="114300" distR="114300" simplePos="0" relativeHeight="251663360" behindDoc="1" locked="1" layoutInCell="1" allowOverlap="0" wp14:anchorId="55CF1310" wp14:editId="041B2DC6">
          <wp:simplePos x="0" y="0"/>
          <wp:positionH relativeFrom="margin">
            <wp:posOffset>1270</wp:posOffset>
          </wp:positionH>
          <wp:positionV relativeFrom="paragraph">
            <wp:posOffset>-226695</wp:posOffset>
          </wp:positionV>
          <wp:extent cx="1307465" cy="932180"/>
          <wp:effectExtent l="0" t="0" r="635" b="0"/>
          <wp:wrapTight wrapText="bothSides">
            <wp:wrapPolygon edited="0">
              <wp:start x="3777" y="0"/>
              <wp:lineTo x="2518" y="294"/>
              <wp:lineTo x="0" y="3531"/>
              <wp:lineTo x="0" y="11183"/>
              <wp:lineTo x="2098" y="14125"/>
              <wp:lineTo x="210" y="18245"/>
              <wp:lineTo x="420" y="21188"/>
              <wp:lineTo x="2728" y="21188"/>
              <wp:lineTo x="21401" y="20599"/>
              <wp:lineTo x="21401" y="12654"/>
              <wp:lineTo x="18883" y="11477"/>
              <wp:lineTo x="11330" y="9417"/>
              <wp:lineTo x="11330" y="2060"/>
              <wp:lineTo x="10071" y="589"/>
              <wp:lineTo x="7134" y="0"/>
              <wp:lineTo x="3777" y="0"/>
            </wp:wrapPolygon>
          </wp:wrapTight>
          <wp:docPr id="1514799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79620" name="Picture 1444379620"/>
                  <pic:cNvPicPr/>
                </pic:nvPicPr>
                <pic:blipFill>
                  <a:blip r:embed="rId1">
                    <a:extLst>
                      <a:ext uri="{28A0092B-C50C-407E-A947-70E740481C1C}">
                        <a14:useLocalDpi xmlns:a14="http://schemas.microsoft.com/office/drawing/2010/main" val="0"/>
                      </a:ext>
                    </a:extLst>
                  </a:blip>
                  <a:stretch>
                    <a:fillRect/>
                  </a:stretch>
                </pic:blipFill>
                <pic:spPr>
                  <a:xfrm>
                    <a:off x="0" y="0"/>
                    <a:ext cx="1307465" cy="93218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36"/>
        <w:szCs w:val="36"/>
      </w:rPr>
      <w:t>Deaf and Hard of Hearing in Government, Inc.</w:t>
    </w:r>
  </w:p>
  <w:p w:rsidR="00E02807" w:rsidRDefault="00E02807" w:rsidP="00E02807">
    <w:pPr>
      <w:pStyle w:val="Header"/>
    </w:pPr>
  </w:p>
  <w:p w:rsidR="00F42BF7" w:rsidRDefault="00F42BF7" w:rsidP="00F42BF7">
    <w:pPr>
      <w:pStyle w:val="Heading1"/>
      <w:spacing w:before="0" w:after="0"/>
      <w:jc w:val="center"/>
      <w:rPr>
        <w:color w:val="2F5496"/>
        <w:sz w:val="28"/>
        <w:szCs w:val="28"/>
      </w:rPr>
    </w:pPr>
    <w:r w:rsidRPr="00F42BF7">
      <w:rPr>
        <w:color w:val="2F5496"/>
        <w:sz w:val="28"/>
        <w:szCs w:val="28"/>
      </w:rPr>
      <w:t>MEMORANDUM</w:t>
    </w:r>
  </w:p>
  <w:p w:rsidR="00F42BF7" w:rsidRPr="00F42BF7" w:rsidRDefault="00F42BF7" w:rsidP="00F42BF7">
    <w:pPr>
      <w:rPr>
        <w:sz w:val="10"/>
        <w:szCs w:val="10"/>
      </w:rPr>
    </w:pPr>
  </w:p>
  <w:p w:rsidR="00060AF0" w:rsidRPr="00E02807" w:rsidRDefault="00E02807" w:rsidP="00A41BFE">
    <w:pPr>
      <w:pStyle w:val="Header"/>
      <w:tabs>
        <w:tab w:val="clear" w:pos="9360"/>
        <w:tab w:val="right" w:pos="9990"/>
      </w:tabs>
      <w:ind w:right="-14"/>
      <w:rPr>
        <w:u w:val="single"/>
      </w:rPr>
    </w:pPr>
    <w:r>
      <w:rPr>
        <w:u w:val="single"/>
      </w:rPr>
      <w:tab/>
    </w:r>
    <w:r w:rsidR="00A41BFE">
      <w:rPr>
        <w:u w:val="single"/>
      </w:rPr>
      <w:tab/>
    </w:r>
    <w:r w:rsidR="00A41BFE">
      <w:rPr>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60AF0" w:rsidRDefault="00060AF0" w:rsidP="00060AF0">
    <w:pPr>
      <w:pStyle w:val="Header"/>
      <w:ind w:left="180"/>
      <w:jc w:val="center"/>
      <w:rPr>
        <w:rFonts w:asciiTheme="minorHAnsi" w:hAnsiTheme="minorHAnsi" w:cstheme="minorHAnsi"/>
        <w:sz w:val="36"/>
        <w:szCs w:val="36"/>
      </w:rPr>
    </w:pPr>
  </w:p>
  <w:p w:rsidR="00060AF0" w:rsidRDefault="00060AF0" w:rsidP="00060AF0">
    <w:pPr>
      <w:pStyle w:val="Header"/>
      <w:ind w:left="180"/>
      <w:jc w:val="center"/>
    </w:pPr>
    <w:r>
      <w:rPr>
        <w:noProof/>
        <w:color w:val="000000"/>
      </w:rPr>
      <w:drawing>
        <wp:anchor distT="0" distB="0" distL="114300" distR="114300" simplePos="0" relativeHeight="251661312" behindDoc="1" locked="1" layoutInCell="1" allowOverlap="0" wp14:anchorId="050FE632" wp14:editId="4DFEACFB">
          <wp:simplePos x="0" y="0"/>
          <wp:positionH relativeFrom="margin">
            <wp:posOffset>-1270</wp:posOffset>
          </wp:positionH>
          <wp:positionV relativeFrom="paragraph">
            <wp:posOffset>-251460</wp:posOffset>
          </wp:positionV>
          <wp:extent cx="1307465" cy="932180"/>
          <wp:effectExtent l="0" t="0" r="635" b="0"/>
          <wp:wrapSquare wrapText="bothSides"/>
          <wp:docPr id="1017119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79620" name="Picture 1444379620"/>
                  <pic:cNvPicPr/>
                </pic:nvPicPr>
                <pic:blipFill>
                  <a:blip r:embed="rId1">
                    <a:extLst>
                      <a:ext uri="{28A0092B-C50C-407E-A947-70E740481C1C}">
                        <a14:useLocalDpi xmlns:a14="http://schemas.microsoft.com/office/drawing/2010/main" val="0"/>
                      </a:ext>
                    </a:extLst>
                  </a:blip>
                  <a:stretch>
                    <a:fillRect/>
                  </a:stretch>
                </pic:blipFill>
                <pic:spPr>
                  <a:xfrm>
                    <a:off x="0" y="0"/>
                    <a:ext cx="1307465" cy="93218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36"/>
        <w:szCs w:val="36"/>
      </w:rPr>
      <w:t>Deaf and Hard of Hearing in Government, Inc.</w:t>
    </w:r>
  </w:p>
  <w:p w:rsidR="00060AF0" w:rsidRDefault="00060AF0">
    <w:pPr>
      <w:pStyle w:val="Header"/>
    </w:pPr>
  </w:p>
  <w:p w:rsidR="0067195C" w:rsidRDefault="0067195C">
    <w:pPr>
      <w:pStyle w:val="Header"/>
    </w:pPr>
    <w:r>
      <w:br/>
    </w:r>
  </w:p>
  <w:p w:rsidR="0067195C" w:rsidRPr="0067195C" w:rsidRDefault="0067195C">
    <w:pPr>
      <w:pStyle w:val="Header"/>
      <w:rPr>
        <w:u w:val="single"/>
      </w:rPr>
    </w:pPr>
    <w:r>
      <w:rPr>
        <w:u w:val="single"/>
      </w:rPr>
      <w:tab/>
    </w:r>
    <w:r>
      <w:rPr>
        <w:u w:val="single"/>
      </w:rPr>
      <w:tab/>
    </w:r>
    <w:r>
      <w:rPr>
        <w:u w:val="single"/>
      </w:rPr>
      <w:tab/>
    </w:r>
  </w:p>
  <w:p w:rsidR="00060AF0" w:rsidRPr="00060AF0" w:rsidRDefault="00060AF0" w:rsidP="00060AF0">
    <w:pPr>
      <w:pStyle w:val="Header"/>
      <w:rPr>
        <w:color w:val="C01B3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B7773"/>
    <w:multiLevelType w:val="multilevel"/>
    <w:tmpl w:val="923E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167BEA"/>
    <w:multiLevelType w:val="multilevel"/>
    <w:tmpl w:val="2AAC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B54287"/>
    <w:multiLevelType w:val="multilevel"/>
    <w:tmpl w:val="D306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8846762">
    <w:abstractNumId w:val="2"/>
  </w:num>
  <w:num w:numId="2" w16cid:durableId="615138702">
    <w:abstractNumId w:val="1"/>
  </w:num>
  <w:num w:numId="3" w16cid:durableId="827136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131"/>
    <w:rsid w:val="00060AF0"/>
    <w:rsid w:val="001A00FF"/>
    <w:rsid w:val="002264E0"/>
    <w:rsid w:val="003057B8"/>
    <w:rsid w:val="00461131"/>
    <w:rsid w:val="004928F9"/>
    <w:rsid w:val="004C6608"/>
    <w:rsid w:val="004D164A"/>
    <w:rsid w:val="005112A4"/>
    <w:rsid w:val="005C7053"/>
    <w:rsid w:val="00660D9C"/>
    <w:rsid w:val="0067195C"/>
    <w:rsid w:val="00690322"/>
    <w:rsid w:val="006E36AE"/>
    <w:rsid w:val="007260F0"/>
    <w:rsid w:val="00792D73"/>
    <w:rsid w:val="00852620"/>
    <w:rsid w:val="00877034"/>
    <w:rsid w:val="009F3485"/>
    <w:rsid w:val="00A01D12"/>
    <w:rsid w:val="00A41BFE"/>
    <w:rsid w:val="00B074B7"/>
    <w:rsid w:val="00B35D0B"/>
    <w:rsid w:val="00BE1A01"/>
    <w:rsid w:val="00C27A03"/>
    <w:rsid w:val="00C31F87"/>
    <w:rsid w:val="00C73DB6"/>
    <w:rsid w:val="00D37728"/>
    <w:rsid w:val="00DA095A"/>
    <w:rsid w:val="00DE5272"/>
    <w:rsid w:val="00E02807"/>
    <w:rsid w:val="00E70E30"/>
    <w:rsid w:val="00EB2A99"/>
    <w:rsid w:val="00F42BF7"/>
    <w:rsid w:val="00F53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D52FB"/>
  <w15:docId w15:val="{C44EC024-B46A-A44D-90A2-74276DDF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1740A"/>
    <w:rPr>
      <w:color w:val="0000FF" w:themeColor="hyperlink"/>
      <w:u w:val="single"/>
    </w:rPr>
  </w:style>
  <w:style w:type="character" w:styleId="UnresolvedMention">
    <w:name w:val="Unresolved Mention"/>
    <w:basedOn w:val="DefaultParagraphFont"/>
    <w:uiPriority w:val="99"/>
    <w:semiHidden/>
    <w:unhideWhenUsed/>
    <w:rsid w:val="0091740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nhideWhenUsed/>
    <w:rsid w:val="00060AF0"/>
    <w:pPr>
      <w:tabs>
        <w:tab w:val="center" w:pos="4680"/>
        <w:tab w:val="right" w:pos="9360"/>
      </w:tabs>
    </w:pPr>
  </w:style>
  <w:style w:type="character" w:customStyle="1" w:styleId="HeaderChar">
    <w:name w:val="Header Char"/>
    <w:basedOn w:val="DefaultParagraphFont"/>
    <w:link w:val="Header"/>
    <w:rsid w:val="00060AF0"/>
  </w:style>
  <w:style w:type="paragraph" w:styleId="Footer">
    <w:name w:val="footer"/>
    <w:basedOn w:val="Normal"/>
    <w:link w:val="FooterChar"/>
    <w:uiPriority w:val="99"/>
    <w:unhideWhenUsed/>
    <w:rsid w:val="00060AF0"/>
    <w:pPr>
      <w:tabs>
        <w:tab w:val="center" w:pos="4680"/>
        <w:tab w:val="right" w:pos="9360"/>
      </w:tabs>
    </w:pPr>
  </w:style>
  <w:style w:type="character" w:customStyle="1" w:styleId="FooterChar">
    <w:name w:val="Footer Char"/>
    <w:basedOn w:val="DefaultParagraphFont"/>
    <w:link w:val="Footer"/>
    <w:uiPriority w:val="99"/>
    <w:rsid w:val="00060AF0"/>
  </w:style>
  <w:style w:type="paragraph" w:styleId="NormalWeb">
    <w:name w:val="Normal (Web)"/>
    <w:basedOn w:val="Normal"/>
    <w:uiPriority w:val="99"/>
    <w:semiHidden/>
    <w:unhideWhenUsed/>
    <w:rsid w:val="00E02807"/>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284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2025ntc.deafingov.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gdsckv0FMDbvvp6uHvuaGkRxg==">CgMxLjA4AHIhMWVvMGd4dmJFMXpSMEZMYXY4M1A5VHprRkhXMXpGWWtQ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Burger, Brianne</dc:creator>
  <cp:lastModifiedBy>James Powell</cp:lastModifiedBy>
  <cp:revision>3</cp:revision>
  <dcterms:created xsi:type="dcterms:W3CDTF">2025-08-11T21:16:00Z</dcterms:created>
  <dcterms:modified xsi:type="dcterms:W3CDTF">2025-08-11T21:17:00Z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2024-06-03T00:00:00Z</vt:lpwstr>
  </property>
  <property fmtid="{D5CDD505-2E9C-101B-9397-08002B2CF9AE}" pid="3" name="Creator">
    <vt:lpwstr>Acrobat PDFMaker 23 for Word</vt:lpwstr>
  </property>
  <property fmtid="{D5CDD505-2E9C-101B-9397-08002B2CF9AE}" pid="4" name="LastSaved">
    <vt:lpwstr>2024-07-02T00:00:00Z</vt:lpwstr>
  </property>
  <property fmtid="{D5CDD505-2E9C-101B-9397-08002B2CF9AE}" pid="5" name="Producer">
    <vt:lpwstr>Adobe PDF Library 23.8.53</vt:lpwstr>
  </property>
  <property fmtid="{D5CDD505-2E9C-101B-9397-08002B2CF9AE}" pid="6" name="SourceModified">
    <vt:lpwstr>SourceModified</vt:lpwstr>
  </property>
</Properties>
</file>